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2662" w14:textId="77777777" w:rsidR="00B966DA" w:rsidRPr="00B966DA" w:rsidRDefault="00B966DA" w:rsidP="00B966D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72"/>
          <w:szCs w:val="72"/>
        </w:rPr>
      </w:pPr>
      <w:r w:rsidRPr="00B966DA">
        <w:rPr>
          <w:rStyle w:val="Vrazn"/>
          <w:rFonts w:ascii="Arial" w:hAnsi="Arial" w:cs="Arial"/>
          <w:color w:val="008000"/>
          <w:sz w:val="72"/>
          <w:szCs w:val="72"/>
        </w:rPr>
        <w:t>Prenosné volebné urny</w:t>
      </w:r>
    </w:p>
    <w:p w14:paraId="79922E14" w14:textId="77777777" w:rsidR="00B966DA" w:rsidRPr="00B966DA" w:rsidRDefault="00B966DA" w:rsidP="00B966D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48"/>
          <w:szCs w:val="48"/>
        </w:rPr>
      </w:pPr>
      <w:r w:rsidRPr="00B966DA">
        <w:rPr>
          <w:rFonts w:ascii="Arial" w:hAnsi="Arial" w:cs="Arial"/>
          <w:color w:val="000000"/>
          <w:sz w:val="48"/>
          <w:szCs w:val="48"/>
        </w:rPr>
        <w:t>Volič, ktorý sa nemôže dostaviť do volebnej miestnosti zo závažných, najmä </w:t>
      </w:r>
      <w:r w:rsidRPr="00B966DA">
        <w:rPr>
          <w:rStyle w:val="Vrazn"/>
          <w:rFonts w:ascii="Arial" w:hAnsi="Arial" w:cs="Arial"/>
          <w:color w:val="000000"/>
          <w:sz w:val="48"/>
          <w:szCs w:val="48"/>
        </w:rPr>
        <w:t>zdravotných dôvodov, má právo požiadať </w:t>
      </w:r>
      <w:r w:rsidRPr="00B966DA">
        <w:rPr>
          <w:rFonts w:ascii="Arial" w:hAnsi="Arial" w:cs="Arial"/>
          <w:color w:val="000000"/>
          <w:sz w:val="48"/>
          <w:szCs w:val="48"/>
        </w:rPr>
        <w:t>obec (mesto) v úradných hodinách obce (mesta) svojho trvalého pobytu </w:t>
      </w:r>
      <w:r w:rsidRPr="00B966DA">
        <w:rPr>
          <w:rStyle w:val="Vrazn"/>
          <w:rFonts w:ascii="Arial" w:hAnsi="Arial" w:cs="Arial"/>
          <w:color w:val="000000"/>
          <w:sz w:val="48"/>
          <w:szCs w:val="48"/>
        </w:rPr>
        <w:t>od pondelka 24.  októbra 2022 do piatka 28. októbra 2022 do 12.00 hodiny alebo v deň konania volieb </w:t>
      </w:r>
      <w:r w:rsidRPr="00B966DA">
        <w:rPr>
          <w:rFonts w:ascii="Arial" w:hAnsi="Arial" w:cs="Arial"/>
          <w:color w:val="000000"/>
          <w:sz w:val="48"/>
          <w:szCs w:val="48"/>
        </w:rPr>
        <w:t>okrskovú volebnú komisiu o vykonanie hlasovania do prenosnej volebnej schránky, a to len v územnom obvode volebného okrsku podľa miesta svojho trvalého pobytu.</w:t>
      </w:r>
    </w:p>
    <w:p w14:paraId="4B074960" w14:textId="77777777" w:rsidR="00B966DA" w:rsidRDefault="00B966DA" w:rsidP="00B966D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rFonts w:ascii="Arial" w:hAnsi="Arial" w:cs="Arial"/>
          <w:color w:val="000000"/>
          <w:sz w:val="48"/>
          <w:szCs w:val="48"/>
        </w:rPr>
      </w:pPr>
    </w:p>
    <w:p w14:paraId="77FEA31C" w14:textId="7A091F6B" w:rsidR="00B966DA" w:rsidRPr="00B966DA" w:rsidRDefault="00B966DA" w:rsidP="00B966D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48"/>
          <w:szCs w:val="48"/>
        </w:rPr>
      </w:pPr>
      <w:r w:rsidRPr="00B966DA">
        <w:rPr>
          <w:rStyle w:val="Vrazn"/>
          <w:rFonts w:ascii="Arial" w:hAnsi="Arial" w:cs="Arial"/>
          <w:color w:val="000000"/>
          <w:sz w:val="48"/>
          <w:szCs w:val="48"/>
        </w:rPr>
        <w:t>Kontaktné telefónne čísla</w:t>
      </w:r>
      <w:r w:rsidRPr="00B966DA">
        <w:rPr>
          <w:rFonts w:ascii="Arial" w:hAnsi="Arial" w:cs="Arial"/>
          <w:color w:val="000000"/>
          <w:sz w:val="48"/>
          <w:szCs w:val="48"/>
        </w:rPr>
        <w:t> na nahlasovanie:</w:t>
      </w:r>
    </w:p>
    <w:p w14:paraId="13386F71" w14:textId="6B88E48C" w:rsidR="006278C9" w:rsidRPr="00B966DA" w:rsidRDefault="006278C9">
      <w:pPr>
        <w:rPr>
          <w:sz w:val="48"/>
          <w:szCs w:val="48"/>
        </w:rPr>
      </w:pPr>
    </w:p>
    <w:p w14:paraId="7F1A6B8D" w14:textId="77777777" w:rsidR="00B966DA" w:rsidRDefault="00B966DA">
      <w:pPr>
        <w:rPr>
          <w:b/>
          <w:bCs/>
          <w:sz w:val="72"/>
          <w:szCs w:val="72"/>
        </w:rPr>
      </w:pPr>
      <w:r w:rsidRPr="00B966DA">
        <w:rPr>
          <w:b/>
          <w:bCs/>
          <w:sz w:val="72"/>
          <w:szCs w:val="72"/>
        </w:rPr>
        <w:t xml:space="preserve">Erik </w:t>
      </w:r>
      <w:proofErr w:type="spellStart"/>
      <w:r w:rsidRPr="00B966DA">
        <w:rPr>
          <w:b/>
          <w:bCs/>
          <w:sz w:val="72"/>
          <w:szCs w:val="72"/>
        </w:rPr>
        <w:t>Gregovszky</w:t>
      </w:r>
      <w:proofErr w:type="spellEnd"/>
      <w:r w:rsidRPr="00B966DA">
        <w:rPr>
          <w:b/>
          <w:bCs/>
          <w:sz w:val="72"/>
          <w:szCs w:val="72"/>
        </w:rPr>
        <w:t xml:space="preserve">, </w:t>
      </w:r>
    </w:p>
    <w:p w14:paraId="7DB4BB34" w14:textId="374C2454" w:rsidR="00B966DA" w:rsidRPr="00B966DA" w:rsidRDefault="00B966DA">
      <w:pPr>
        <w:rPr>
          <w:b/>
          <w:bCs/>
          <w:sz w:val="72"/>
          <w:szCs w:val="72"/>
        </w:rPr>
      </w:pPr>
      <w:r w:rsidRPr="00B966DA">
        <w:rPr>
          <w:b/>
          <w:bCs/>
          <w:sz w:val="72"/>
          <w:szCs w:val="72"/>
        </w:rPr>
        <w:t xml:space="preserve">tel. 0910 589 749 </w:t>
      </w:r>
    </w:p>
    <w:sectPr w:rsidR="00B966DA" w:rsidRPr="00B966DA" w:rsidSect="007622DF"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DA"/>
    <w:rsid w:val="006278C9"/>
    <w:rsid w:val="007622DF"/>
    <w:rsid w:val="00B966DA"/>
    <w:rsid w:val="00C068AB"/>
    <w:rsid w:val="00C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EC4"/>
  <w15:chartTrackingRefBased/>
  <w15:docId w15:val="{9CC4999D-B466-4385-9BD0-6854A06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9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2022-10-27T07:36:00Z</cp:lastPrinted>
  <dcterms:created xsi:type="dcterms:W3CDTF">2022-10-27T07:35:00Z</dcterms:created>
  <dcterms:modified xsi:type="dcterms:W3CDTF">2022-10-27T07:36:00Z</dcterms:modified>
</cp:coreProperties>
</file>